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6C3" w:rsidRPr="006A36A6" w:rsidRDefault="00FB06C3" w:rsidP="00FB06C3">
      <w:pPr>
        <w:ind w:left="1440" w:firstLine="720"/>
        <w:rPr>
          <w:rFonts w:asciiTheme="majorHAnsi" w:hAnsiTheme="majorHAnsi"/>
          <w:b/>
        </w:rPr>
      </w:pPr>
      <w:r w:rsidRPr="006A36A6">
        <w:rPr>
          <w:rFonts w:asciiTheme="majorHAnsi" w:hAnsiTheme="majorHAnsi"/>
          <w:b/>
          <w:sz w:val="28"/>
        </w:rPr>
        <w:t>FOR IMMEDIATE RELEASE</w:t>
      </w:r>
    </w:p>
    <w:p w:rsidR="00FB06C3" w:rsidRDefault="00FB06C3" w:rsidP="00FB06C3">
      <w:pPr>
        <w:rPr>
          <w:rFonts w:asciiTheme="majorHAnsi" w:hAnsiTheme="majorHAnsi"/>
        </w:rPr>
      </w:pPr>
      <w:r w:rsidRPr="006A36A6">
        <w:rPr>
          <w:rFonts w:asciiTheme="majorHAnsi" w:hAnsiTheme="majorHAnsi"/>
        </w:rPr>
        <w:tab/>
      </w:r>
      <w:r w:rsidRPr="006A36A6">
        <w:rPr>
          <w:rFonts w:asciiTheme="majorHAnsi" w:hAnsiTheme="majorHAnsi"/>
        </w:rPr>
        <w:tab/>
      </w:r>
      <w:r w:rsidRPr="006A36A6">
        <w:rPr>
          <w:rFonts w:asciiTheme="majorHAnsi" w:hAnsiTheme="majorHAnsi"/>
        </w:rPr>
        <w:tab/>
        <w:t>Contact: Shannon Lands, PIO (419) 213-4143</w:t>
      </w:r>
      <w:r w:rsidRPr="006A36A6">
        <w:rPr>
          <w:rFonts w:asciiTheme="majorHAnsi" w:hAnsiTheme="majorHAnsi"/>
        </w:rPr>
        <w:tab/>
        <w:t xml:space="preserve">    </w:t>
      </w:r>
      <w:r w:rsidR="009E7430">
        <w:rPr>
          <w:rFonts w:asciiTheme="majorHAnsi" w:hAnsiTheme="majorHAnsi"/>
        </w:rPr>
        <w:t>March 30</w:t>
      </w:r>
      <w:r w:rsidRPr="006A36A6">
        <w:rPr>
          <w:rFonts w:asciiTheme="majorHAnsi" w:hAnsiTheme="majorHAnsi"/>
        </w:rPr>
        <w:t>, 2016</w:t>
      </w:r>
      <w:r w:rsidRPr="006A36A6">
        <w:rPr>
          <w:rFonts w:asciiTheme="majorHAnsi" w:hAnsiTheme="majorHAnsi"/>
        </w:rPr>
        <w:tab/>
      </w:r>
    </w:p>
    <w:p w:rsidR="006F6EEC" w:rsidRDefault="006F6EEC" w:rsidP="00FB06C3">
      <w:pPr>
        <w:rPr>
          <w:rFonts w:asciiTheme="majorHAnsi" w:hAnsiTheme="majorHAnsi"/>
        </w:rPr>
      </w:pPr>
      <w:r>
        <w:rPr>
          <w:rFonts w:asciiTheme="majorHAnsi" w:hAnsiTheme="majorHAnsi"/>
        </w:rPr>
        <w:tab/>
      </w:r>
    </w:p>
    <w:p w:rsidR="006F6EEC" w:rsidRPr="006F6EEC" w:rsidRDefault="006F6EEC" w:rsidP="00FB06C3">
      <w:pPr>
        <w:rPr>
          <w:rFonts w:asciiTheme="majorHAnsi" w:hAnsiTheme="majorHAnsi"/>
          <w:b/>
        </w:rPr>
      </w:pPr>
      <w:r>
        <w:rPr>
          <w:rFonts w:asciiTheme="majorHAnsi" w:hAnsiTheme="majorHAnsi"/>
        </w:rPr>
        <w:tab/>
      </w:r>
      <w:r w:rsidRPr="006F6EEC">
        <w:rPr>
          <w:rFonts w:asciiTheme="majorHAnsi" w:hAnsiTheme="majorHAnsi"/>
          <w:b/>
          <w:sz w:val="28"/>
        </w:rPr>
        <w:tab/>
      </w:r>
      <w:r w:rsidRPr="006F6EEC">
        <w:rPr>
          <w:rFonts w:asciiTheme="majorHAnsi" w:hAnsiTheme="majorHAnsi"/>
          <w:b/>
          <w:sz w:val="28"/>
        </w:rPr>
        <w:tab/>
        <w:t>Minority Health Month 2016 Activities</w:t>
      </w:r>
    </w:p>
    <w:p w:rsidR="009E7430" w:rsidRPr="009E7430" w:rsidRDefault="009E7430" w:rsidP="009E7430">
      <w:pPr>
        <w:rPr>
          <w:rFonts w:ascii="Calibri" w:eastAsia="Times New Roman" w:hAnsi="Calibri" w:cs="Segoe UI"/>
          <w:sz w:val="20"/>
          <w:szCs w:val="20"/>
        </w:rPr>
      </w:pPr>
    </w:p>
    <w:p w:rsidR="009E7430" w:rsidRPr="009E7430" w:rsidRDefault="009E7430" w:rsidP="009E7430">
      <w:pPr>
        <w:ind w:left="2160"/>
        <w:rPr>
          <w:rFonts w:ascii="Calibri" w:eastAsia="Times New Roman" w:hAnsi="Calibri" w:cs="Calibri"/>
        </w:rPr>
      </w:pPr>
      <w:r w:rsidRPr="009E7430">
        <w:rPr>
          <w:rFonts w:ascii="Calibri" w:eastAsia="Times New Roman" w:hAnsi="Calibri" w:cs="Calibri"/>
        </w:rPr>
        <w:t>The Toledo-Lucas County Commission on Minority Health and the Toledo-Lucas County Health Department are pleased to announce the Minority Health Month kickoff on Friday April 1, 2016 from 8:00 A.M. to 3:00 P.M. at 635 N. Erie Street, Toledo, OH 43604.</w:t>
      </w:r>
    </w:p>
    <w:p w:rsidR="00FB06C3" w:rsidRPr="006A36A6" w:rsidRDefault="00FB06C3" w:rsidP="000D3146">
      <w:pPr>
        <w:jc w:val="center"/>
        <w:rPr>
          <w:rFonts w:asciiTheme="majorHAnsi" w:hAnsiTheme="majorHAnsi"/>
          <w:sz w:val="27"/>
          <w:szCs w:val="27"/>
        </w:rPr>
      </w:pPr>
    </w:p>
    <w:p w:rsidR="006F6EEC" w:rsidRPr="00FF52E0" w:rsidRDefault="006F6EEC" w:rsidP="006F6EEC">
      <w:pPr>
        <w:ind w:left="2160"/>
        <w:rPr>
          <w:rFonts w:ascii="Calibri" w:hAnsi="Calibri" w:cs="Calibri"/>
        </w:rPr>
      </w:pPr>
      <w:r w:rsidRPr="00FF52E0">
        <w:rPr>
          <w:rFonts w:ascii="Calibri" w:hAnsi="Calibri" w:cs="Calibri"/>
        </w:rPr>
        <w:t xml:space="preserve">The Minority Health Summit is </w:t>
      </w:r>
      <w:bookmarkStart w:id="0" w:name="_GoBack"/>
      <w:bookmarkEnd w:id="0"/>
      <w:r w:rsidR="00033766" w:rsidRPr="00FF52E0">
        <w:rPr>
          <w:rFonts w:ascii="Calibri" w:hAnsi="Calibri" w:cs="Calibri"/>
        </w:rPr>
        <w:t>Saturday</w:t>
      </w:r>
      <w:r w:rsidRPr="00FF52E0">
        <w:rPr>
          <w:rFonts w:ascii="Calibri" w:hAnsi="Calibri" w:cs="Calibri"/>
        </w:rPr>
        <w:t>, April 16, 2016 from 11:00 A.M. to 3:00 P.M.</w:t>
      </w:r>
      <w:r w:rsidR="00033766" w:rsidRPr="00FF52E0">
        <w:rPr>
          <w:rFonts w:ascii="Calibri" w:hAnsi="Calibri" w:cs="Calibri"/>
        </w:rPr>
        <w:t xml:space="preserve"> at Robinson Elementary School 1075 Horace St., Toledo, OH 43606. All events are free and open to the public. Free medical screenings, Medicaid enrollment, and educational materials will be available during these events.</w:t>
      </w:r>
    </w:p>
    <w:p w:rsidR="006F6EEC" w:rsidRPr="00FF52E0" w:rsidRDefault="006F6EEC" w:rsidP="006F6EEC">
      <w:pPr>
        <w:rPr>
          <w:rFonts w:ascii="Calibri" w:hAnsi="Calibri" w:cs="Calibri"/>
        </w:rPr>
      </w:pPr>
    </w:p>
    <w:p w:rsidR="006F6EEC" w:rsidRPr="00FF52E0" w:rsidRDefault="006F6EEC" w:rsidP="006F6EEC">
      <w:pPr>
        <w:ind w:left="2160"/>
        <w:rPr>
          <w:rFonts w:ascii="Calibri" w:hAnsi="Calibri" w:cs="Calibri"/>
        </w:rPr>
      </w:pPr>
      <w:r w:rsidRPr="00FF52E0">
        <w:rPr>
          <w:rFonts w:ascii="Calibri" w:hAnsi="Calibri" w:cs="Calibri"/>
        </w:rPr>
        <w:t xml:space="preserve">Minority Health Month is a 30 day wellness campaign that features hundreds of events planned and executed by community based agencies. Created in 1989 at the Ohio Commission on Minority Health, Minority Health Month gained national recognition in 2000. </w:t>
      </w:r>
    </w:p>
    <w:p w:rsidR="006F6EEC" w:rsidRPr="00FF52E0" w:rsidRDefault="006F6EEC" w:rsidP="006F6EEC">
      <w:pPr>
        <w:rPr>
          <w:rFonts w:ascii="Calibri" w:hAnsi="Calibri" w:cs="Calibri"/>
        </w:rPr>
      </w:pPr>
    </w:p>
    <w:p w:rsidR="006F6EEC" w:rsidRPr="00FF52E0" w:rsidRDefault="006F6EEC" w:rsidP="006F6EEC">
      <w:pPr>
        <w:ind w:left="2160"/>
        <w:rPr>
          <w:rFonts w:ascii="Calibri" w:hAnsi="Calibri" w:cs="Calibri"/>
        </w:rPr>
      </w:pPr>
      <w:r w:rsidRPr="00FF52E0">
        <w:rPr>
          <w:rFonts w:ascii="Calibri" w:hAnsi="Calibri" w:cs="Calibri"/>
        </w:rPr>
        <w:t xml:space="preserve">The Centers for Disease Control and Prevention reports that “despite notable progress in overall health of the Nation, there are continuing disparities in the burden of illness and death experienced by blacks or African-Americans, Hispanics or Latinos, American Indians and Alaska Natives, Asians, and Native Hawaiian and Other Pacific Islanders, compared to the U.S. population as a whole.” </w:t>
      </w:r>
    </w:p>
    <w:p w:rsidR="006F6EEC" w:rsidRPr="00FF52E0" w:rsidRDefault="006F6EEC" w:rsidP="006F6EEC">
      <w:pPr>
        <w:rPr>
          <w:rFonts w:ascii="Calibri" w:hAnsi="Calibri" w:cs="Calibri"/>
        </w:rPr>
      </w:pPr>
    </w:p>
    <w:p w:rsidR="006F6EEC" w:rsidRDefault="006F6EEC" w:rsidP="006F6EEC">
      <w:pPr>
        <w:ind w:left="2160"/>
        <w:rPr>
          <w:rFonts w:ascii="Calibri" w:hAnsi="Calibri" w:cs="Calibri"/>
        </w:rPr>
      </w:pPr>
      <w:r w:rsidRPr="00FF52E0">
        <w:rPr>
          <w:rFonts w:ascii="Calibri" w:hAnsi="Calibri" w:cs="Calibri"/>
        </w:rPr>
        <w:t xml:space="preserve">The Minority Health Month </w:t>
      </w:r>
      <w:r w:rsidR="009E7430">
        <w:rPr>
          <w:rFonts w:ascii="Calibri" w:hAnsi="Calibri" w:cs="Calibri"/>
        </w:rPr>
        <w:t xml:space="preserve">kickoff </w:t>
      </w:r>
      <w:r w:rsidRPr="00FF52E0">
        <w:rPr>
          <w:rFonts w:ascii="Calibri" w:hAnsi="Calibri" w:cs="Calibri"/>
        </w:rPr>
        <w:t xml:space="preserve">at </w:t>
      </w:r>
      <w:r w:rsidR="009E7430">
        <w:rPr>
          <w:rFonts w:ascii="Calibri" w:hAnsi="Calibri" w:cs="Calibri"/>
        </w:rPr>
        <w:t xml:space="preserve">the Toledo-Lucas County Health Department is free and open to all ages. Many services offered at the Health Department will be showcased. Additionally, walk-in clinical services for all ages include: physicals, eye exams, hearing exams, immunizations, and dental exams for children and young adults. </w:t>
      </w:r>
      <w:r w:rsidRPr="00FF52E0">
        <w:rPr>
          <w:rFonts w:ascii="Calibri" w:hAnsi="Calibri" w:cs="Calibri"/>
        </w:rPr>
        <w:t xml:space="preserve">The Toledo Office of Minority Health will be hosting several events during the month. To see a full listing, please visit </w:t>
      </w:r>
      <w:hyperlink r:id="rId7" w:history="1">
        <w:r w:rsidR="009E7430" w:rsidRPr="00CC1EF2">
          <w:rPr>
            <w:rStyle w:val="Hyperlink"/>
            <w:rFonts w:ascii="Calibri" w:hAnsi="Calibri" w:cs="Calibri"/>
          </w:rPr>
          <w:t>http://www.lucascountyhealth.com/community-outreach/minority-health/</w:t>
        </w:r>
      </w:hyperlink>
      <w:r w:rsidR="009E7430">
        <w:rPr>
          <w:rFonts w:ascii="Calibri" w:hAnsi="Calibri" w:cs="Calibri"/>
        </w:rPr>
        <w:t>.</w:t>
      </w:r>
    </w:p>
    <w:p w:rsidR="006F6EEC" w:rsidRPr="00FF52E0" w:rsidRDefault="006F6EEC" w:rsidP="006F6EEC">
      <w:pPr>
        <w:rPr>
          <w:rFonts w:ascii="Calibri" w:hAnsi="Calibri" w:cs="Calibri"/>
        </w:rPr>
      </w:pPr>
    </w:p>
    <w:p w:rsidR="006F6EEC" w:rsidRPr="00FF52E0" w:rsidRDefault="00033766" w:rsidP="006F6EEC">
      <w:pPr>
        <w:pStyle w:val="NoSpacing"/>
        <w:ind w:left="2160"/>
        <w:rPr>
          <w:rFonts w:ascii="Calibri" w:hAnsi="Calibri" w:cs="Calibri"/>
        </w:rPr>
      </w:pPr>
      <w:r w:rsidRPr="00FF52E0">
        <w:rPr>
          <w:rFonts w:ascii="Calibri" w:hAnsi="Calibri" w:cs="Calibri"/>
        </w:rPr>
        <w:t>If you have</w:t>
      </w:r>
      <w:r w:rsidR="006F6EEC" w:rsidRPr="00FF52E0">
        <w:rPr>
          <w:rFonts w:ascii="Calibri" w:hAnsi="Calibri" w:cs="Calibri"/>
        </w:rPr>
        <w:t xml:space="preserve"> any questions</w:t>
      </w:r>
      <w:r w:rsidRPr="00FF52E0">
        <w:rPr>
          <w:rFonts w:ascii="Calibri" w:hAnsi="Calibri" w:cs="Calibri"/>
        </w:rPr>
        <w:t>,</w:t>
      </w:r>
      <w:r w:rsidR="006F6EEC" w:rsidRPr="00FF52E0">
        <w:rPr>
          <w:rFonts w:ascii="Calibri" w:hAnsi="Calibri" w:cs="Calibri"/>
        </w:rPr>
        <w:t xml:space="preserve"> please contact the Toledo-Lucas County Commission on Minority Health at 419-213-4095.</w:t>
      </w:r>
    </w:p>
    <w:p w:rsidR="006F6EEC" w:rsidRPr="00FF52E0" w:rsidRDefault="006F6EEC" w:rsidP="006F6EEC">
      <w:pPr>
        <w:jc w:val="center"/>
        <w:rPr>
          <w:rFonts w:ascii="Calibri" w:hAnsi="Calibri"/>
        </w:rPr>
      </w:pPr>
    </w:p>
    <w:p w:rsidR="006F6EEC" w:rsidRPr="00FF52E0" w:rsidRDefault="006F6EEC" w:rsidP="006F6EEC">
      <w:pPr>
        <w:jc w:val="center"/>
        <w:rPr>
          <w:rFonts w:ascii="Calibri" w:hAnsi="Calibri"/>
        </w:rPr>
      </w:pPr>
    </w:p>
    <w:p w:rsidR="006A36A6" w:rsidRPr="00FF52E0" w:rsidRDefault="006A36A6" w:rsidP="006A36A6">
      <w:pPr>
        <w:spacing w:line="300" w:lineRule="exact"/>
        <w:ind w:left="3600" w:hanging="1440"/>
        <w:rPr>
          <w:rFonts w:asciiTheme="majorHAnsi" w:hAnsiTheme="majorHAnsi"/>
        </w:rPr>
      </w:pPr>
    </w:p>
    <w:p w:rsidR="002914BE" w:rsidRPr="00FF52E0" w:rsidRDefault="006A36A6" w:rsidP="006A36A6">
      <w:pPr>
        <w:spacing w:line="300" w:lineRule="exact"/>
        <w:ind w:left="2160"/>
        <w:jc w:val="center"/>
        <w:rPr>
          <w:rFonts w:asciiTheme="majorHAnsi" w:hAnsiTheme="majorHAnsi"/>
        </w:rPr>
      </w:pPr>
      <w:r w:rsidRPr="00FF52E0">
        <w:rPr>
          <w:rFonts w:asciiTheme="majorHAnsi" w:hAnsiTheme="majorHAnsi"/>
        </w:rPr>
        <w:t>###</w:t>
      </w:r>
    </w:p>
    <w:sectPr w:rsidR="002914BE" w:rsidRPr="00FF52E0" w:rsidSect="00FB06C3">
      <w:headerReference w:type="even" r:id="rId8"/>
      <w:headerReference w:type="default" r:id="rId9"/>
      <w:headerReference w:type="first" r:id="rId10"/>
      <w:pgSz w:w="12240" w:h="15840"/>
      <w:pgMar w:top="720" w:right="720" w:bottom="72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9AE" w:rsidRDefault="00D069AE" w:rsidP="00517A92">
      <w:r>
        <w:separator/>
      </w:r>
    </w:p>
  </w:endnote>
  <w:endnote w:type="continuationSeparator" w:id="0">
    <w:p w:rsidR="00D069AE" w:rsidRDefault="00D069AE"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9AE" w:rsidRDefault="00D069AE" w:rsidP="00517A92">
      <w:r>
        <w:separator/>
      </w:r>
    </w:p>
  </w:footnote>
  <w:footnote w:type="continuationSeparator" w:id="0">
    <w:p w:rsidR="00D069AE" w:rsidRDefault="00D069AE"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FEF" w:rsidRDefault="00D069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E" w:rsidRDefault="00D069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89.5pt;margin-top:-1in;width:612pt;height:11in;z-index:251658752;mso-wrap-edited:f;mso-position-horizontal-relative:margin;mso-position-vertical-relative:margin" wrapcoords="-26 0 -26 21559 21600 21559 21600 0 -26 0">
          <v:imagedata r:id="rId1" o:title="773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FEF" w:rsidRDefault="00926A39">
    <w:pPr>
      <w:pStyle w:val="Header"/>
    </w:pPr>
    <w:r>
      <w:rPr>
        <w:noProof/>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-457200</wp:posOffset>
          </wp:positionV>
          <wp:extent cx="7772400" cy="10076180"/>
          <wp:effectExtent l="0" t="0" r="0" b="7620"/>
          <wp:wrapNone/>
          <wp:docPr id="8" name="Picture 8" descr="Design:THREAD:Creative:THREAD PROJECTS:Toledo Lucas County Health Department:7739 Broch, Newslett, PP Temp &amp; Letthd Redesign:7739 creative:7739 TLCHD Letterhead Redesign:7739.FNL5 TLCHD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gn:THREAD:Creative:THREAD PROJECTS:Toledo Lucas County Health Department:7739 Broch, Newslett, PP Temp &amp; Letthd Redesign:7739 creative:7739 TLCHD Letterhead Redesign:7739.FNL5 TLCHD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6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11D1E"/>
    <w:rsid w:val="00033766"/>
    <w:rsid w:val="000D3146"/>
    <w:rsid w:val="0011286A"/>
    <w:rsid w:val="00162A72"/>
    <w:rsid w:val="00180A8F"/>
    <w:rsid w:val="002914BE"/>
    <w:rsid w:val="0042427A"/>
    <w:rsid w:val="004A02E4"/>
    <w:rsid w:val="00517A92"/>
    <w:rsid w:val="005776AD"/>
    <w:rsid w:val="006A36A6"/>
    <w:rsid w:val="006F5668"/>
    <w:rsid w:val="006F6EEC"/>
    <w:rsid w:val="00770C37"/>
    <w:rsid w:val="007E023C"/>
    <w:rsid w:val="008721B9"/>
    <w:rsid w:val="00926A39"/>
    <w:rsid w:val="0094254B"/>
    <w:rsid w:val="009517E8"/>
    <w:rsid w:val="009B5CC8"/>
    <w:rsid w:val="009E7430"/>
    <w:rsid w:val="009F1924"/>
    <w:rsid w:val="00A61FEF"/>
    <w:rsid w:val="00AB62F2"/>
    <w:rsid w:val="00B14BAD"/>
    <w:rsid w:val="00C577C4"/>
    <w:rsid w:val="00D061D9"/>
    <w:rsid w:val="00D069AE"/>
    <w:rsid w:val="00F818E3"/>
    <w:rsid w:val="00F85873"/>
    <w:rsid w:val="00F92DB1"/>
    <w:rsid w:val="00FB06C3"/>
    <w:rsid w:val="00FB31F5"/>
    <w:rsid w:val="00FE7228"/>
    <w:rsid w:val="00FF5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5D95954E-4B0C-4936-92D3-0614DE1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FE7228"/>
    <w:rPr>
      <w:color w:val="0000FF" w:themeColor="hyperlink"/>
      <w:u w:val="single"/>
    </w:rPr>
  </w:style>
  <w:style w:type="paragraph" w:styleId="NoSpacing">
    <w:name w:val="No Spacing"/>
    <w:uiPriority w:val="1"/>
    <w:qFormat/>
    <w:rsid w:val="006F6EEC"/>
    <w:rPr>
      <w:rFonts w:ascii="Tahoma" w:eastAsia="Times New Roman" w:hAnsi="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6320">
      <w:bodyDiv w:val="1"/>
      <w:marLeft w:val="60"/>
      <w:marRight w:val="60"/>
      <w:marTop w:val="60"/>
      <w:marBottom w:val="15"/>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ucascountyhealth.com/community-outreach/minority-healt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0BC7B-C7E0-4270-A320-316E09FE9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2069</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landss</cp:lastModifiedBy>
  <cp:revision>4</cp:revision>
  <cp:lastPrinted>2016-02-02T14:58:00Z</cp:lastPrinted>
  <dcterms:created xsi:type="dcterms:W3CDTF">2016-03-24T14:37:00Z</dcterms:created>
  <dcterms:modified xsi:type="dcterms:W3CDTF">2016-03-30T11:55:00Z</dcterms:modified>
</cp:coreProperties>
</file>